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9F00" w14:textId="77777777" w:rsidR="00FD2B4E" w:rsidRDefault="00FD2B4E" w:rsidP="00FD2B4E">
      <w:pPr>
        <w:pStyle w:val="Titlu2"/>
      </w:pPr>
      <w:r w:rsidRPr="00FD2B4E">
        <w:rPr>
          <w:rFonts w:ascii="Segoe UI Emoji" w:hAnsi="Segoe UI Emoji" w:cs="Segoe UI Emoji"/>
        </w:rPr>
        <w:t>📘</w:t>
      </w:r>
      <w:r w:rsidRPr="00FD2B4E">
        <w:t xml:space="preserve"> </w:t>
      </w:r>
      <w:proofErr w:type="spellStart"/>
      <w:r w:rsidRPr="00FD2B4E">
        <w:t>Ghid</w:t>
      </w:r>
      <w:proofErr w:type="spellEnd"/>
      <w:r w:rsidRPr="00FD2B4E">
        <w:t xml:space="preserve"> de </w:t>
      </w:r>
      <w:proofErr w:type="spellStart"/>
      <w:r w:rsidRPr="00FD2B4E">
        <w:t>utilizare</w:t>
      </w:r>
      <w:proofErr w:type="spellEnd"/>
      <w:r w:rsidRPr="00FD2B4E">
        <w:t xml:space="preserve"> </w:t>
      </w:r>
      <w:proofErr w:type="spellStart"/>
      <w:r w:rsidRPr="00FD2B4E">
        <w:t>și</w:t>
      </w:r>
      <w:proofErr w:type="spellEnd"/>
      <w:r w:rsidRPr="00FD2B4E">
        <w:t xml:space="preserve"> </w:t>
      </w:r>
      <w:proofErr w:type="spellStart"/>
      <w:r w:rsidRPr="00FD2B4E">
        <w:t>întreținere</w:t>
      </w:r>
      <w:proofErr w:type="spellEnd"/>
      <w:r w:rsidRPr="00FD2B4E">
        <w:t xml:space="preserve"> – </w:t>
      </w:r>
      <w:proofErr w:type="spellStart"/>
      <w:r w:rsidRPr="00FD2B4E">
        <w:t>Produse</w:t>
      </w:r>
      <w:proofErr w:type="spellEnd"/>
      <w:r w:rsidRPr="00FD2B4E">
        <w:t xml:space="preserve"> </w:t>
      </w:r>
      <w:proofErr w:type="spellStart"/>
      <w:r w:rsidRPr="00FD2B4E">
        <w:t>electrice</w:t>
      </w:r>
      <w:proofErr w:type="spellEnd"/>
      <w:r w:rsidRPr="00FD2B4E">
        <w:t xml:space="preserve"> </w:t>
      </w:r>
      <w:proofErr w:type="spellStart"/>
      <w:r w:rsidRPr="00FD2B4E">
        <w:t>Geeli</w:t>
      </w:r>
      <w:proofErr w:type="spellEnd"/>
    </w:p>
    <w:p w14:paraId="6ED6E353" w14:textId="77777777" w:rsidR="00FD2B4E" w:rsidRPr="00FD2B4E" w:rsidRDefault="00FD2B4E" w:rsidP="00FD2B4E"/>
    <w:p w14:paraId="2A4AA3BC" w14:textId="77777777" w:rsidR="00FD2B4E" w:rsidRPr="00FD2B4E" w:rsidRDefault="00FD2B4E" w:rsidP="00FD2B4E">
      <w:r w:rsidRPr="00FD2B4E">
        <w:rPr>
          <w:rStyle w:val="SubtitluCaracter"/>
        </w:rPr>
        <w:t>Scop:</w:t>
      </w:r>
      <w:r w:rsidRPr="00FD2B4E">
        <w:br/>
      </w:r>
      <w:proofErr w:type="spellStart"/>
      <w:r w:rsidRPr="00FD2B4E">
        <w:t>Acest</w:t>
      </w:r>
      <w:proofErr w:type="spellEnd"/>
      <w:r w:rsidRPr="00FD2B4E">
        <w:t xml:space="preserve"> </w:t>
      </w:r>
      <w:proofErr w:type="spellStart"/>
      <w:r w:rsidRPr="00FD2B4E">
        <w:t>ghid</w:t>
      </w:r>
      <w:proofErr w:type="spellEnd"/>
      <w:r w:rsidRPr="00FD2B4E">
        <w:t xml:space="preserve"> are </w:t>
      </w:r>
      <w:proofErr w:type="spellStart"/>
      <w:r w:rsidRPr="00FD2B4E">
        <w:t>rolul</w:t>
      </w:r>
      <w:proofErr w:type="spellEnd"/>
      <w:r w:rsidRPr="00FD2B4E">
        <w:t xml:space="preserve"> de </w:t>
      </w:r>
      <w:proofErr w:type="gramStart"/>
      <w:r w:rsidRPr="00FD2B4E">
        <w:t>a</w:t>
      </w:r>
      <w:proofErr w:type="gramEnd"/>
      <w:r w:rsidRPr="00FD2B4E">
        <w:t xml:space="preserve"> </w:t>
      </w:r>
      <w:proofErr w:type="spellStart"/>
      <w:r w:rsidRPr="00FD2B4E">
        <w:t>asigura</w:t>
      </w:r>
      <w:proofErr w:type="spellEnd"/>
      <w:r w:rsidRPr="00FD2B4E">
        <w:t xml:space="preserve"> </w:t>
      </w:r>
      <w:proofErr w:type="spellStart"/>
      <w:r w:rsidRPr="00FD2B4E">
        <w:t>utilizarea</w:t>
      </w:r>
      <w:proofErr w:type="spellEnd"/>
      <w:r w:rsidRPr="00FD2B4E">
        <w:t xml:space="preserve"> </w:t>
      </w:r>
      <w:proofErr w:type="spellStart"/>
      <w:r w:rsidRPr="00FD2B4E">
        <w:t>în</w:t>
      </w:r>
      <w:proofErr w:type="spellEnd"/>
      <w:r w:rsidRPr="00FD2B4E">
        <w:t xml:space="preserve"> </w:t>
      </w:r>
      <w:proofErr w:type="spellStart"/>
      <w:r w:rsidRPr="00FD2B4E">
        <w:t>condiții</w:t>
      </w:r>
      <w:proofErr w:type="spellEnd"/>
      <w:r w:rsidRPr="00FD2B4E">
        <w:t xml:space="preserve"> optime </w:t>
      </w:r>
      <w:proofErr w:type="spellStart"/>
      <w:r w:rsidRPr="00FD2B4E">
        <w:t>și</w:t>
      </w:r>
      <w:proofErr w:type="spellEnd"/>
      <w:r w:rsidRPr="00FD2B4E">
        <w:t xml:space="preserve"> </w:t>
      </w:r>
      <w:proofErr w:type="spellStart"/>
      <w:r w:rsidRPr="00FD2B4E">
        <w:t>prelungirea</w:t>
      </w:r>
      <w:proofErr w:type="spellEnd"/>
      <w:r w:rsidRPr="00FD2B4E">
        <w:t xml:space="preserve"> </w:t>
      </w:r>
      <w:proofErr w:type="spellStart"/>
      <w:r w:rsidRPr="00FD2B4E">
        <w:t>duratei</w:t>
      </w:r>
      <w:proofErr w:type="spellEnd"/>
      <w:r w:rsidRPr="00FD2B4E">
        <w:t xml:space="preserve"> de </w:t>
      </w:r>
      <w:proofErr w:type="spellStart"/>
      <w:r w:rsidRPr="00FD2B4E">
        <w:t>viață</w:t>
      </w:r>
      <w:proofErr w:type="spellEnd"/>
      <w:r w:rsidRPr="00FD2B4E">
        <w:t xml:space="preserve"> a </w:t>
      </w:r>
      <w:proofErr w:type="spellStart"/>
      <w:r w:rsidRPr="00FD2B4E">
        <w:t>produselor</w:t>
      </w:r>
      <w:proofErr w:type="spellEnd"/>
      <w:r w:rsidRPr="00FD2B4E">
        <w:t xml:space="preserve"> </w:t>
      </w:r>
      <w:proofErr w:type="spellStart"/>
      <w:r w:rsidRPr="00FD2B4E">
        <w:t>Geeli</w:t>
      </w:r>
      <w:proofErr w:type="spellEnd"/>
      <w:r w:rsidRPr="00FD2B4E">
        <w:t>.</w:t>
      </w:r>
    </w:p>
    <w:p w14:paraId="0C7829E2" w14:textId="77777777" w:rsidR="00FD2B4E" w:rsidRPr="00FD2B4E" w:rsidRDefault="00000000" w:rsidP="00FD2B4E">
      <w:r>
        <w:pict w14:anchorId="027A1750">
          <v:rect id="_x0000_i1025" style="width:0;height:1.5pt" o:hralign="center" o:hrstd="t" o:hr="t" fillcolor="#a0a0a0" stroked="f"/>
        </w:pict>
      </w:r>
    </w:p>
    <w:p w14:paraId="78EB7A9F" w14:textId="77777777" w:rsidR="00FD2B4E" w:rsidRPr="00FD2B4E" w:rsidRDefault="00FD2B4E" w:rsidP="00FD2B4E">
      <w:pPr>
        <w:pStyle w:val="Subtitlu"/>
      </w:pPr>
      <w:r w:rsidRPr="00FD2B4E">
        <w:rPr>
          <w:rFonts w:ascii="Segoe UI Emoji" w:hAnsi="Segoe UI Emoji" w:cs="Segoe UI Emoji"/>
        </w:rPr>
        <w:t>🔋</w:t>
      </w:r>
      <w:r w:rsidRPr="00FD2B4E">
        <w:t xml:space="preserve"> </w:t>
      </w:r>
      <w:proofErr w:type="spellStart"/>
      <w:r w:rsidRPr="00FD2B4E">
        <w:t>Baterie</w:t>
      </w:r>
      <w:proofErr w:type="spellEnd"/>
      <w:r w:rsidRPr="00FD2B4E">
        <w:t xml:space="preserve"> </w:t>
      </w:r>
      <w:proofErr w:type="spellStart"/>
      <w:r w:rsidRPr="00FD2B4E">
        <w:t>și</w:t>
      </w:r>
      <w:proofErr w:type="spellEnd"/>
      <w:r w:rsidRPr="00FD2B4E">
        <w:t xml:space="preserve"> </w:t>
      </w:r>
      <w:proofErr w:type="spellStart"/>
      <w:r w:rsidRPr="00FD2B4E">
        <w:t>încărcare</w:t>
      </w:r>
      <w:proofErr w:type="spellEnd"/>
    </w:p>
    <w:p w14:paraId="7CCC1673" w14:textId="77777777" w:rsidR="00FD2B4E" w:rsidRPr="00FD2B4E" w:rsidRDefault="00FD2B4E" w:rsidP="00FD2B4E">
      <w:pPr>
        <w:numPr>
          <w:ilvl w:val="0"/>
          <w:numId w:val="2"/>
        </w:numPr>
      </w:pPr>
      <w:proofErr w:type="spellStart"/>
      <w:r w:rsidRPr="00FD2B4E">
        <w:t>Încărcați</w:t>
      </w:r>
      <w:proofErr w:type="spellEnd"/>
      <w:r w:rsidRPr="00FD2B4E">
        <w:t xml:space="preserve"> </w:t>
      </w:r>
      <w:proofErr w:type="spellStart"/>
      <w:r w:rsidRPr="00FD2B4E">
        <w:t>produsul</w:t>
      </w:r>
      <w:proofErr w:type="spellEnd"/>
      <w:r w:rsidRPr="00FD2B4E">
        <w:t xml:space="preserve"> </w:t>
      </w:r>
      <w:proofErr w:type="spellStart"/>
      <w:r w:rsidRPr="00FD2B4E">
        <w:t>doar</w:t>
      </w:r>
      <w:proofErr w:type="spellEnd"/>
      <w:r w:rsidRPr="00FD2B4E">
        <w:t xml:space="preserve"> cu </w:t>
      </w:r>
      <w:proofErr w:type="spellStart"/>
      <w:r w:rsidRPr="00FD2B4E">
        <w:t>încărcătorul</w:t>
      </w:r>
      <w:proofErr w:type="spellEnd"/>
      <w:r w:rsidRPr="00FD2B4E">
        <w:t xml:space="preserve"> original </w:t>
      </w:r>
      <w:proofErr w:type="spellStart"/>
      <w:r w:rsidRPr="00FD2B4E">
        <w:t>furnizat</w:t>
      </w:r>
      <w:proofErr w:type="spellEnd"/>
      <w:r w:rsidRPr="00FD2B4E">
        <w:t>.</w:t>
      </w:r>
    </w:p>
    <w:p w14:paraId="3C86412C" w14:textId="77777777" w:rsidR="00FD2B4E" w:rsidRPr="00FD2B4E" w:rsidRDefault="00FD2B4E" w:rsidP="00FD2B4E">
      <w:pPr>
        <w:numPr>
          <w:ilvl w:val="0"/>
          <w:numId w:val="2"/>
        </w:numPr>
        <w:rPr>
          <w:lang w:val="it-IT"/>
        </w:rPr>
      </w:pPr>
      <w:r w:rsidRPr="00FD2B4E">
        <w:rPr>
          <w:lang w:val="it-IT"/>
        </w:rPr>
        <w:t>Evitați descărcarea completă a bateriei (încărcați la 20–30% nivel rămas).</w:t>
      </w:r>
    </w:p>
    <w:p w14:paraId="057F1785" w14:textId="77777777" w:rsidR="00FD2B4E" w:rsidRPr="00FD2B4E" w:rsidRDefault="00FD2B4E" w:rsidP="00FD2B4E">
      <w:pPr>
        <w:numPr>
          <w:ilvl w:val="0"/>
          <w:numId w:val="2"/>
        </w:numPr>
        <w:rPr>
          <w:lang w:val="it-IT"/>
        </w:rPr>
      </w:pPr>
      <w:r w:rsidRPr="00FD2B4E">
        <w:rPr>
          <w:lang w:val="it-IT"/>
        </w:rPr>
        <w:t>Nu lăsați bateria conectată la încărcător mai mult decât durata recomandată.</w:t>
      </w:r>
    </w:p>
    <w:p w14:paraId="77B5F752" w14:textId="77777777" w:rsidR="00FD2B4E" w:rsidRPr="00FD2B4E" w:rsidRDefault="00FD2B4E" w:rsidP="00FD2B4E">
      <w:pPr>
        <w:numPr>
          <w:ilvl w:val="0"/>
          <w:numId w:val="2"/>
        </w:numPr>
        <w:rPr>
          <w:lang w:val="it-IT"/>
        </w:rPr>
      </w:pPr>
      <w:r w:rsidRPr="00FD2B4E">
        <w:rPr>
          <w:lang w:val="it-IT"/>
        </w:rPr>
        <w:t xml:space="preserve">Depozitați bateria la temperaturi între </w:t>
      </w:r>
      <w:r w:rsidRPr="00FD2B4E">
        <w:rPr>
          <w:b/>
          <w:bCs/>
          <w:lang w:val="it-IT"/>
        </w:rPr>
        <w:t>10°C și 25°C</w:t>
      </w:r>
      <w:r w:rsidRPr="00FD2B4E">
        <w:rPr>
          <w:lang w:val="it-IT"/>
        </w:rPr>
        <w:t>, în locuri uscate.</w:t>
      </w:r>
    </w:p>
    <w:p w14:paraId="1ADDF2DC" w14:textId="675D5E67" w:rsidR="00FD2B4E" w:rsidRDefault="00FD2B4E" w:rsidP="00FD2B4E">
      <w:pPr>
        <w:numPr>
          <w:ilvl w:val="0"/>
          <w:numId w:val="2"/>
        </w:numPr>
        <w:rPr>
          <w:lang w:val="it-IT"/>
        </w:rPr>
      </w:pPr>
      <w:r w:rsidRPr="00FD2B4E">
        <w:rPr>
          <w:lang w:val="it-IT"/>
        </w:rPr>
        <w:t xml:space="preserve">În cazul depozitării pe termen lung, încărcați bateria la </w:t>
      </w:r>
      <w:r>
        <w:rPr>
          <w:lang w:val="it-IT"/>
        </w:rPr>
        <w:t>2 saptamani</w:t>
      </w:r>
      <w:r w:rsidR="00BD4D37">
        <w:rPr>
          <w:lang w:val="it-IT"/>
        </w:rPr>
        <w:t>.</w:t>
      </w:r>
      <w:r>
        <w:rPr>
          <w:lang w:val="it-IT"/>
        </w:rPr>
        <w:t xml:space="preserve"> </w:t>
      </w:r>
    </w:p>
    <w:p w14:paraId="631B43CA" w14:textId="452A71B6" w:rsidR="00BD4D37" w:rsidRPr="00FD2B4E" w:rsidRDefault="00BD4D37" w:rsidP="00FD2B4E">
      <w:pPr>
        <w:numPr>
          <w:ilvl w:val="0"/>
          <w:numId w:val="2"/>
        </w:numPr>
        <w:rPr>
          <w:lang w:val="it-IT"/>
        </w:rPr>
      </w:pPr>
      <w:r w:rsidRPr="00BD4D37">
        <w:rPr>
          <w:b/>
          <w:bCs/>
          <w:lang w:val="it-IT"/>
        </w:rPr>
        <w:t>Atenție!</w:t>
      </w:r>
      <w:r w:rsidRPr="00BD4D37">
        <w:rPr>
          <w:lang w:val="it-IT"/>
        </w:rPr>
        <w:t xml:space="preserve"> Produsele dotate cu alarmă și telecomandă consumă curent și când nu sunt folosite → bateria se descarcă mai repede. În aceste cazuri, reîncărcarea trebuie făcută mai des (la 7–10 zile).</w:t>
      </w:r>
    </w:p>
    <w:p w14:paraId="4FBAB551" w14:textId="77777777" w:rsidR="00FD2B4E" w:rsidRPr="00FD2B4E" w:rsidRDefault="00000000" w:rsidP="00FD2B4E">
      <w:r>
        <w:pict w14:anchorId="20DD1894">
          <v:rect id="_x0000_i1026" style="width:0;height:1.5pt" o:hralign="center" o:hrstd="t" o:hr="t" fillcolor="#a0a0a0" stroked="f"/>
        </w:pict>
      </w:r>
    </w:p>
    <w:p w14:paraId="48CAC4A2" w14:textId="77777777" w:rsidR="00FD2B4E" w:rsidRPr="00FD2B4E" w:rsidRDefault="00FD2B4E" w:rsidP="00FD2B4E">
      <w:pPr>
        <w:pStyle w:val="Subtitlu"/>
      </w:pPr>
      <w:r w:rsidRPr="00FD2B4E">
        <w:rPr>
          <w:rFonts w:ascii="Segoe UI Emoji" w:hAnsi="Segoe UI Emoji" w:cs="Segoe UI Emoji"/>
        </w:rPr>
        <w:t>⚙️</w:t>
      </w:r>
      <w:r w:rsidRPr="00FD2B4E">
        <w:t xml:space="preserve"> </w:t>
      </w:r>
      <w:proofErr w:type="spellStart"/>
      <w:r w:rsidRPr="00FD2B4E">
        <w:t>Utilizare</w:t>
      </w:r>
      <w:proofErr w:type="spellEnd"/>
      <w:r w:rsidRPr="00FD2B4E">
        <w:t xml:space="preserve"> </w:t>
      </w:r>
      <w:proofErr w:type="spellStart"/>
      <w:r w:rsidRPr="00FD2B4E">
        <w:t>și</w:t>
      </w:r>
      <w:proofErr w:type="spellEnd"/>
      <w:r w:rsidRPr="00FD2B4E">
        <w:t xml:space="preserve"> </w:t>
      </w:r>
      <w:proofErr w:type="spellStart"/>
      <w:r w:rsidRPr="00FD2B4E">
        <w:t>exploatare</w:t>
      </w:r>
      <w:proofErr w:type="spellEnd"/>
    </w:p>
    <w:p w14:paraId="25E65D62" w14:textId="77777777" w:rsidR="00FD2B4E" w:rsidRPr="00FD2B4E" w:rsidRDefault="00FD2B4E" w:rsidP="00FD2B4E">
      <w:pPr>
        <w:numPr>
          <w:ilvl w:val="0"/>
          <w:numId w:val="3"/>
        </w:numPr>
        <w:rPr>
          <w:lang w:val="it-IT"/>
        </w:rPr>
      </w:pPr>
      <w:r w:rsidRPr="00FD2B4E">
        <w:rPr>
          <w:lang w:val="it-IT"/>
        </w:rPr>
        <w:t>Respectați limita de viteză și capacitatea maximă de încărcare specificată pentru fiecare model.</w:t>
      </w:r>
    </w:p>
    <w:p w14:paraId="11994CF9" w14:textId="77777777" w:rsidR="00FD2B4E" w:rsidRPr="00FD2B4E" w:rsidRDefault="00FD2B4E" w:rsidP="00FD2B4E">
      <w:pPr>
        <w:numPr>
          <w:ilvl w:val="0"/>
          <w:numId w:val="3"/>
        </w:numPr>
        <w:rPr>
          <w:lang w:val="it-IT"/>
        </w:rPr>
      </w:pPr>
      <w:r w:rsidRPr="00FD2B4E">
        <w:rPr>
          <w:lang w:val="it-IT"/>
        </w:rPr>
        <w:t>Nu folosiți produsul pe terenuri necorespunzătoare sau în condiții extreme (apă adâncă, noroi excesiv).</w:t>
      </w:r>
    </w:p>
    <w:p w14:paraId="412AB42A" w14:textId="77777777" w:rsidR="00FD2B4E" w:rsidRPr="00FD2B4E" w:rsidRDefault="00FD2B4E" w:rsidP="00FD2B4E">
      <w:pPr>
        <w:numPr>
          <w:ilvl w:val="0"/>
          <w:numId w:val="3"/>
        </w:numPr>
        <w:rPr>
          <w:lang w:val="it-IT"/>
        </w:rPr>
      </w:pPr>
      <w:r w:rsidRPr="00FD2B4E">
        <w:rPr>
          <w:lang w:val="it-IT"/>
        </w:rPr>
        <w:t>Evitați șocurile mecanice (lovituri puternice, căzături).</w:t>
      </w:r>
    </w:p>
    <w:p w14:paraId="1E4E8295" w14:textId="77777777" w:rsidR="00FD2B4E" w:rsidRPr="00FD2B4E" w:rsidRDefault="00FD2B4E" w:rsidP="00FD2B4E">
      <w:pPr>
        <w:numPr>
          <w:ilvl w:val="0"/>
          <w:numId w:val="3"/>
        </w:numPr>
        <w:rPr>
          <w:lang w:val="it-IT"/>
        </w:rPr>
      </w:pPr>
      <w:r w:rsidRPr="00FD2B4E">
        <w:rPr>
          <w:lang w:val="it-IT"/>
        </w:rPr>
        <w:t>Verificați periodic funcționalitatea frânelor și a luminilor.</w:t>
      </w:r>
    </w:p>
    <w:p w14:paraId="44F44101" w14:textId="77777777" w:rsidR="00FD2B4E" w:rsidRPr="00FD2B4E" w:rsidRDefault="00FD2B4E" w:rsidP="00FD2B4E">
      <w:pPr>
        <w:numPr>
          <w:ilvl w:val="0"/>
          <w:numId w:val="3"/>
        </w:numPr>
        <w:rPr>
          <w:lang w:val="it-IT"/>
        </w:rPr>
      </w:pPr>
      <w:r w:rsidRPr="00FD2B4E">
        <w:rPr>
          <w:lang w:val="it-IT"/>
        </w:rPr>
        <w:t>Nu transportați mai multe persoane sau obiecte decât este prevăzut în manual.</w:t>
      </w:r>
    </w:p>
    <w:p w14:paraId="696EAA03" w14:textId="77777777" w:rsidR="00FD2B4E" w:rsidRPr="00FD2B4E" w:rsidRDefault="00000000" w:rsidP="00FD2B4E">
      <w:r>
        <w:pict w14:anchorId="5D04A84E">
          <v:rect id="_x0000_i1027" style="width:0;height:1.5pt" o:hralign="center" o:hrstd="t" o:hr="t" fillcolor="#a0a0a0" stroked="f"/>
        </w:pict>
      </w:r>
    </w:p>
    <w:p w14:paraId="557D2F72" w14:textId="77777777" w:rsidR="00FD2B4E" w:rsidRPr="00FD2B4E" w:rsidRDefault="00FD2B4E" w:rsidP="00FD2B4E">
      <w:pPr>
        <w:pStyle w:val="Subtitlu"/>
      </w:pPr>
      <w:r w:rsidRPr="00FD2B4E">
        <w:rPr>
          <w:rFonts w:ascii="Segoe UI Emoji" w:hAnsi="Segoe UI Emoji" w:cs="Segoe UI Emoji"/>
        </w:rPr>
        <w:t>🛠️</w:t>
      </w:r>
      <w:r w:rsidRPr="00FD2B4E">
        <w:t xml:space="preserve"> </w:t>
      </w:r>
      <w:proofErr w:type="spellStart"/>
      <w:r w:rsidRPr="00FD2B4E">
        <w:t>Întreținere</w:t>
      </w:r>
      <w:proofErr w:type="spellEnd"/>
      <w:r w:rsidRPr="00FD2B4E">
        <w:t xml:space="preserve"> </w:t>
      </w:r>
      <w:proofErr w:type="spellStart"/>
      <w:r w:rsidRPr="00FD2B4E">
        <w:t>periodică</w:t>
      </w:r>
      <w:proofErr w:type="spellEnd"/>
    </w:p>
    <w:p w14:paraId="3E921A01" w14:textId="77777777" w:rsidR="00FD2B4E" w:rsidRPr="00FD2B4E" w:rsidRDefault="00FD2B4E" w:rsidP="00FD2B4E">
      <w:pPr>
        <w:numPr>
          <w:ilvl w:val="0"/>
          <w:numId w:val="4"/>
        </w:numPr>
        <w:rPr>
          <w:lang w:val="it-IT"/>
        </w:rPr>
      </w:pPr>
      <w:r w:rsidRPr="00FD2B4E">
        <w:rPr>
          <w:lang w:val="it-IT"/>
        </w:rPr>
        <w:t>Verificați presiunea anvelopelor săptămânal și aduceți-o la nivelul recomandat.</w:t>
      </w:r>
    </w:p>
    <w:p w14:paraId="05FC804B" w14:textId="77777777" w:rsidR="00FD2B4E" w:rsidRPr="00FD2B4E" w:rsidRDefault="00FD2B4E" w:rsidP="00FD2B4E">
      <w:pPr>
        <w:numPr>
          <w:ilvl w:val="0"/>
          <w:numId w:val="4"/>
        </w:numPr>
        <w:rPr>
          <w:lang w:val="it-IT"/>
        </w:rPr>
      </w:pPr>
      <w:r w:rsidRPr="00FD2B4E">
        <w:rPr>
          <w:lang w:val="it-IT"/>
        </w:rPr>
        <w:lastRenderedPageBreak/>
        <w:t>Strângeți șuruburile și piulițele la fiecare 500 km sau lunar.</w:t>
      </w:r>
    </w:p>
    <w:p w14:paraId="42D26E40" w14:textId="77777777" w:rsidR="00FD2B4E" w:rsidRPr="00FD2B4E" w:rsidRDefault="00FD2B4E" w:rsidP="00FD2B4E">
      <w:pPr>
        <w:numPr>
          <w:ilvl w:val="0"/>
          <w:numId w:val="4"/>
        </w:numPr>
        <w:rPr>
          <w:lang w:val="it-IT"/>
        </w:rPr>
      </w:pPr>
      <w:r w:rsidRPr="00FD2B4E">
        <w:rPr>
          <w:lang w:val="it-IT"/>
        </w:rPr>
        <w:t>Curățați produsul doar cu o cârpă umedă, fără jet de apă sub presiune.</w:t>
      </w:r>
    </w:p>
    <w:p w14:paraId="1DDC5F26" w14:textId="77777777" w:rsidR="00FD2B4E" w:rsidRPr="00FD2B4E" w:rsidRDefault="00FD2B4E" w:rsidP="00FD2B4E">
      <w:pPr>
        <w:numPr>
          <w:ilvl w:val="0"/>
          <w:numId w:val="4"/>
        </w:numPr>
        <w:rPr>
          <w:lang w:val="it-IT"/>
        </w:rPr>
      </w:pPr>
      <w:r w:rsidRPr="00FD2B4E">
        <w:rPr>
          <w:lang w:val="it-IT"/>
        </w:rPr>
        <w:t>Lubrifiați piesele mobile conform instrucțiunilor (lanț, balamale, mecanisme).</w:t>
      </w:r>
    </w:p>
    <w:p w14:paraId="2A3AFCBD" w14:textId="77777777" w:rsidR="00FD2B4E" w:rsidRPr="00FD2B4E" w:rsidRDefault="00FD2B4E" w:rsidP="00FD2B4E">
      <w:pPr>
        <w:numPr>
          <w:ilvl w:val="0"/>
          <w:numId w:val="4"/>
        </w:numPr>
      </w:pPr>
      <w:proofErr w:type="spellStart"/>
      <w:r w:rsidRPr="00FD2B4E">
        <w:t>Efectuați</w:t>
      </w:r>
      <w:proofErr w:type="spellEnd"/>
      <w:r w:rsidRPr="00FD2B4E">
        <w:t xml:space="preserve"> </w:t>
      </w:r>
      <w:proofErr w:type="spellStart"/>
      <w:r w:rsidRPr="00FD2B4E">
        <w:t>reviziile</w:t>
      </w:r>
      <w:proofErr w:type="spellEnd"/>
      <w:r w:rsidRPr="00FD2B4E">
        <w:t xml:space="preserve"> </w:t>
      </w:r>
      <w:proofErr w:type="spellStart"/>
      <w:r w:rsidRPr="00FD2B4E">
        <w:t>în</w:t>
      </w:r>
      <w:proofErr w:type="spellEnd"/>
      <w:r w:rsidRPr="00FD2B4E">
        <w:t xml:space="preserve"> service-ul </w:t>
      </w:r>
      <w:proofErr w:type="spellStart"/>
      <w:r w:rsidRPr="00FD2B4E">
        <w:t>autorizat</w:t>
      </w:r>
      <w:proofErr w:type="spellEnd"/>
      <w:r w:rsidRPr="00FD2B4E">
        <w:t xml:space="preserve"> </w:t>
      </w:r>
      <w:proofErr w:type="spellStart"/>
      <w:r w:rsidRPr="00FD2B4E">
        <w:t>Geeli</w:t>
      </w:r>
      <w:proofErr w:type="spellEnd"/>
      <w:r w:rsidRPr="00FD2B4E">
        <w:t>.</w:t>
      </w:r>
    </w:p>
    <w:p w14:paraId="33FEA086" w14:textId="77777777" w:rsidR="00FD2B4E" w:rsidRPr="00FD2B4E" w:rsidRDefault="00000000" w:rsidP="00FD2B4E">
      <w:r>
        <w:pict w14:anchorId="16B98E35">
          <v:rect id="_x0000_i1028" style="width:0;height:1.5pt" o:hralign="center" o:hrstd="t" o:hr="t" fillcolor="#a0a0a0" stroked="f"/>
        </w:pict>
      </w:r>
    </w:p>
    <w:p w14:paraId="4A61018E" w14:textId="77777777" w:rsidR="00FD2B4E" w:rsidRPr="00FD2B4E" w:rsidRDefault="00FD2B4E" w:rsidP="00FD2B4E">
      <w:pPr>
        <w:pStyle w:val="Subtitlu"/>
      </w:pPr>
      <w:r w:rsidRPr="00FD2B4E">
        <w:rPr>
          <w:rFonts w:ascii="Segoe UI Emoji" w:hAnsi="Segoe UI Emoji" w:cs="Segoe UI Emoji"/>
        </w:rPr>
        <w:t>⚡</w:t>
      </w:r>
      <w:r w:rsidRPr="00FD2B4E">
        <w:t xml:space="preserve"> </w:t>
      </w:r>
      <w:proofErr w:type="spellStart"/>
      <w:r w:rsidRPr="00FD2B4E">
        <w:t>Siguranță</w:t>
      </w:r>
      <w:proofErr w:type="spellEnd"/>
    </w:p>
    <w:p w14:paraId="06858C5E" w14:textId="77777777" w:rsidR="00FD2B4E" w:rsidRPr="00FD2B4E" w:rsidRDefault="00FD2B4E" w:rsidP="00FD2B4E">
      <w:pPr>
        <w:numPr>
          <w:ilvl w:val="0"/>
          <w:numId w:val="5"/>
        </w:numPr>
        <w:rPr>
          <w:lang w:val="it-IT"/>
        </w:rPr>
      </w:pPr>
      <w:r w:rsidRPr="00FD2B4E">
        <w:rPr>
          <w:lang w:val="it-IT"/>
        </w:rPr>
        <w:t>Nu lăsați produsul la încărcat nesupravegheat perioade lungi.</w:t>
      </w:r>
    </w:p>
    <w:p w14:paraId="4C669537" w14:textId="77777777" w:rsidR="00FD2B4E" w:rsidRPr="00FD2B4E" w:rsidRDefault="00FD2B4E" w:rsidP="00FD2B4E">
      <w:pPr>
        <w:numPr>
          <w:ilvl w:val="0"/>
          <w:numId w:val="5"/>
        </w:numPr>
        <w:rPr>
          <w:lang w:val="it-IT"/>
        </w:rPr>
      </w:pPr>
      <w:r w:rsidRPr="00FD2B4E">
        <w:rPr>
          <w:lang w:val="it-IT"/>
        </w:rPr>
        <w:t>Nu utilizați produsul în caz de defecțiuni la frâne, direcție sau sistemul electric.</w:t>
      </w:r>
    </w:p>
    <w:p w14:paraId="1677391F" w14:textId="77777777" w:rsidR="00FD2B4E" w:rsidRPr="00FD2B4E" w:rsidRDefault="00FD2B4E" w:rsidP="00FD2B4E">
      <w:pPr>
        <w:numPr>
          <w:ilvl w:val="0"/>
          <w:numId w:val="5"/>
        </w:numPr>
        <w:rPr>
          <w:lang w:val="it-IT"/>
        </w:rPr>
      </w:pPr>
      <w:r w:rsidRPr="00FD2B4E">
        <w:rPr>
          <w:lang w:val="it-IT"/>
        </w:rPr>
        <w:t>Nu permiteți utilizarea produsului de către minori fără supraveghere.</w:t>
      </w:r>
    </w:p>
    <w:p w14:paraId="76D72171" w14:textId="2F8EA8E6" w:rsidR="00FD2B4E" w:rsidRPr="002716E1" w:rsidRDefault="00FD2B4E" w:rsidP="00FD2B4E">
      <w:pPr>
        <w:numPr>
          <w:ilvl w:val="0"/>
          <w:numId w:val="5"/>
        </w:numPr>
        <w:rPr>
          <w:lang w:val="it-IT"/>
        </w:rPr>
      </w:pPr>
      <w:r w:rsidRPr="002716E1">
        <w:rPr>
          <w:lang w:val="it-IT"/>
        </w:rPr>
        <w:t>Respectați legislația rutieră în vigoare</w:t>
      </w:r>
      <w:r w:rsidR="002716E1">
        <w:rPr>
          <w:lang w:val="it-IT"/>
        </w:rPr>
        <w:t>.</w:t>
      </w:r>
    </w:p>
    <w:p w14:paraId="362ADB52" w14:textId="77777777" w:rsidR="00FD2B4E" w:rsidRPr="00FD2B4E" w:rsidRDefault="00000000" w:rsidP="00FD2B4E">
      <w:r>
        <w:pict w14:anchorId="679140DF">
          <v:rect id="_x0000_i1029" style="width:0;height:1.5pt" o:hralign="center" o:hrstd="t" o:hr="t" fillcolor="#a0a0a0" stroked="f"/>
        </w:pict>
      </w:r>
    </w:p>
    <w:p w14:paraId="252CA897" w14:textId="7FE76662" w:rsidR="00FD2B4E" w:rsidRPr="00FD2B4E" w:rsidRDefault="00FD2B4E" w:rsidP="00FD2B4E">
      <w:pPr>
        <w:rPr>
          <w:b/>
          <w:bCs/>
          <w:lang w:val="it-IT"/>
        </w:rPr>
      </w:pPr>
      <w:r w:rsidRPr="00FD2B4E">
        <w:rPr>
          <w:b/>
          <w:bCs/>
          <w:lang w:val="it-IT"/>
        </w:rPr>
        <w:t xml:space="preserve">Recomandăm </w:t>
      </w:r>
      <w:r w:rsidR="009B36D6">
        <w:rPr>
          <w:b/>
          <w:bCs/>
          <w:lang w:val="it-IT"/>
        </w:rPr>
        <w:t>revizia</w:t>
      </w:r>
      <w:r w:rsidRPr="00FD2B4E">
        <w:rPr>
          <w:b/>
          <w:bCs/>
          <w:lang w:val="it-IT"/>
        </w:rPr>
        <w:t xml:space="preserve"> produsului la fiecare 6 luni</w:t>
      </w:r>
      <w:r>
        <w:rPr>
          <w:b/>
          <w:bCs/>
          <w:lang w:val="it-IT"/>
        </w:rPr>
        <w:t xml:space="preserve"> de utilizare</w:t>
      </w:r>
      <w:r w:rsidRPr="00FD2B4E">
        <w:rPr>
          <w:b/>
          <w:bCs/>
          <w:lang w:val="it-IT"/>
        </w:rPr>
        <w:t xml:space="preserve"> în</w:t>
      </w:r>
      <w:r w:rsidR="009B36D6">
        <w:rPr>
          <w:b/>
          <w:bCs/>
          <w:lang w:val="it-IT"/>
        </w:rPr>
        <w:t xml:space="preserve"> </w:t>
      </w:r>
      <w:r w:rsidRPr="00FD2B4E">
        <w:rPr>
          <w:b/>
          <w:bCs/>
          <w:lang w:val="it-IT"/>
        </w:rPr>
        <w:t>service</w:t>
      </w:r>
      <w:r w:rsidR="009B36D6">
        <w:rPr>
          <w:b/>
          <w:bCs/>
          <w:lang w:val="it-IT"/>
        </w:rPr>
        <w:t>-ul</w:t>
      </w:r>
      <w:r w:rsidRPr="00FD2B4E">
        <w:rPr>
          <w:b/>
          <w:bCs/>
          <w:lang w:val="it-IT"/>
        </w:rPr>
        <w:t xml:space="preserve"> autorizat </w:t>
      </w:r>
      <w:r w:rsidR="009B36D6">
        <w:rPr>
          <w:b/>
          <w:bCs/>
          <w:lang w:val="it-IT"/>
        </w:rPr>
        <w:t>al Geeli Generation Electric</w:t>
      </w:r>
    </w:p>
    <w:p w14:paraId="44E39CAA" w14:textId="20E5A654" w:rsidR="004631CC" w:rsidRPr="002716E1" w:rsidRDefault="00000000">
      <w:r>
        <w:pict w14:anchorId="6436EC57">
          <v:rect id="_x0000_i1030" style="width:0;height:1.5pt" o:hralign="center" o:hrstd="t" o:hr="t" fillcolor="#a0a0a0" stroked="f"/>
        </w:pict>
      </w:r>
    </w:p>
    <w:sectPr w:rsidR="004631CC" w:rsidRPr="002716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1874"/>
    <w:multiLevelType w:val="multilevel"/>
    <w:tmpl w:val="8D8C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F5312"/>
    <w:multiLevelType w:val="multilevel"/>
    <w:tmpl w:val="36F4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72F6A"/>
    <w:multiLevelType w:val="multilevel"/>
    <w:tmpl w:val="6CD4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F0D7E"/>
    <w:multiLevelType w:val="multilevel"/>
    <w:tmpl w:val="874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D1F60"/>
    <w:multiLevelType w:val="multilevel"/>
    <w:tmpl w:val="98D4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686503">
    <w:abstractNumId w:val="0"/>
  </w:num>
  <w:num w:numId="2" w16cid:durableId="1268660807">
    <w:abstractNumId w:val="1"/>
  </w:num>
  <w:num w:numId="3" w16cid:durableId="457839304">
    <w:abstractNumId w:val="3"/>
  </w:num>
  <w:num w:numId="4" w16cid:durableId="1747413205">
    <w:abstractNumId w:val="2"/>
  </w:num>
  <w:num w:numId="5" w16cid:durableId="1360813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CC"/>
    <w:rsid w:val="0008342A"/>
    <w:rsid w:val="002716E1"/>
    <w:rsid w:val="004631CC"/>
    <w:rsid w:val="005A695A"/>
    <w:rsid w:val="009B36D6"/>
    <w:rsid w:val="00A160BB"/>
    <w:rsid w:val="00BD4D37"/>
    <w:rsid w:val="00F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F76F"/>
  <w15:chartTrackingRefBased/>
  <w15:docId w15:val="{F650A229-F09A-430A-98DD-94D11E7B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63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6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3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63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63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63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63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63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63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63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463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3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631C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631C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631C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631C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631C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631C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63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6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63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63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6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631C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631C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631C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63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631C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63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3C0A-A1E1-4476-BB26-EECCEA7A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    📘 Ghid de utilizare și întreținere – Produse electrice Geeli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Imbuzan</dc:creator>
  <cp:keywords/>
  <dc:description/>
  <cp:lastModifiedBy>Catalin Imbuzan</cp:lastModifiedBy>
  <cp:revision>3</cp:revision>
  <dcterms:created xsi:type="dcterms:W3CDTF">2026-03-10T08:04:00Z</dcterms:created>
  <dcterms:modified xsi:type="dcterms:W3CDTF">2026-03-10T10:35:00Z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6c1deae5-9898-4cb9-b1a7-d5e8a6d3b537</vt:lpwstr>
  </property>
</Properties>
</file>